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CCD" w:rsidRDefault="002B6CCD" w:rsidP="002B6CCD">
      <w:pPr>
        <w:pStyle w:val="20"/>
        <w:shd w:val="clear" w:color="auto" w:fill="auto"/>
        <w:ind w:left="80"/>
      </w:pPr>
      <w:r>
        <w:rPr>
          <w:color w:val="000000"/>
          <w:sz w:val="24"/>
          <w:szCs w:val="24"/>
          <w:lang w:eastAsia="ru-RU" w:bidi="ru-RU"/>
        </w:rPr>
        <w:t>Информация</w:t>
      </w:r>
    </w:p>
    <w:p w:rsidR="002B6CCD" w:rsidRDefault="002B6CCD" w:rsidP="002B6CCD">
      <w:pPr>
        <w:pStyle w:val="20"/>
        <w:shd w:val="clear" w:color="auto" w:fill="auto"/>
        <w:ind w:left="80"/>
      </w:pPr>
      <w:r>
        <w:rPr>
          <w:color w:val="000000"/>
          <w:sz w:val="24"/>
          <w:szCs w:val="24"/>
          <w:lang w:eastAsia="ru-RU" w:bidi="ru-RU"/>
        </w:rPr>
        <w:t>о реализации муниципальной программы развития малого и среднего предпринимательства на территории Поспелихинского района на 2021-2025</w:t>
      </w:r>
    </w:p>
    <w:p w:rsidR="002B6CCD" w:rsidRDefault="002B6CCD" w:rsidP="002B6CCD">
      <w:pPr>
        <w:pStyle w:val="20"/>
        <w:shd w:val="clear" w:color="auto" w:fill="auto"/>
        <w:spacing w:after="121"/>
        <w:ind w:left="80"/>
      </w:pPr>
      <w:r>
        <w:rPr>
          <w:color w:val="000000"/>
          <w:sz w:val="24"/>
          <w:szCs w:val="24"/>
          <w:lang w:eastAsia="ru-RU" w:bidi="ru-RU"/>
        </w:rPr>
        <w:t>годы в 2024 году</w:t>
      </w:r>
    </w:p>
    <w:p w:rsidR="002B6CCD" w:rsidRDefault="002B6CCD" w:rsidP="002B6CCD">
      <w:pPr>
        <w:pStyle w:val="21"/>
        <w:shd w:val="clear" w:color="auto" w:fill="auto"/>
        <w:spacing w:before="0"/>
        <w:ind w:left="20" w:right="20"/>
      </w:pPr>
      <w:r>
        <w:rPr>
          <w:color w:val="000000"/>
          <w:sz w:val="24"/>
          <w:szCs w:val="24"/>
          <w:lang w:eastAsia="ru-RU" w:bidi="ru-RU"/>
        </w:rPr>
        <w:t>По данным налоговой инспекции на 01.01.2025 общее количество субъектов малого и среднего предпринимательства составило 368 единиц - из них 274 индивидуальных предпри</w:t>
      </w:r>
      <w:r w:rsidR="00F36A1A">
        <w:rPr>
          <w:color w:val="000000"/>
          <w:sz w:val="24"/>
          <w:szCs w:val="24"/>
          <w:lang w:eastAsia="ru-RU" w:bidi="ru-RU"/>
        </w:rPr>
        <w:t>нимателей и 94 юридических лиц.</w:t>
      </w:r>
    </w:p>
    <w:p w:rsidR="002B6CCD" w:rsidRDefault="002B6CCD" w:rsidP="002B6CCD">
      <w:pPr>
        <w:pStyle w:val="30"/>
        <w:shd w:val="clear" w:color="auto" w:fill="auto"/>
        <w:tabs>
          <w:tab w:val="left" w:pos="6284"/>
        </w:tabs>
        <w:ind w:left="20"/>
      </w:pPr>
      <w:r>
        <w:rPr>
          <w:color w:val="000000"/>
          <w:lang w:eastAsia="ru-RU" w:bidi="ru-RU"/>
        </w:rPr>
        <w:t xml:space="preserve">По организационно-правовой форме: 274 </w:t>
      </w:r>
      <w:proofErr w:type="gramStart"/>
      <w:r>
        <w:rPr>
          <w:color w:val="000000"/>
          <w:lang w:eastAsia="ru-RU" w:bidi="ru-RU"/>
        </w:rPr>
        <w:t>индивидуальных</w:t>
      </w:r>
      <w:proofErr w:type="gramEnd"/>
    </w:p>
    <w:p w:rsidR="002B6CCD" w:rsidRDefault="002B6CCD" w:rsidP="002B6CCD">
      <w:pPr>
        <w:pStyle w:val="30"/>
        <w:shd w:val="clear" w:color="auto" w:fill="auto"/>
        <w:ind w:left="20"/>
      </w:pPr>
      <w:r>
        <w:rPr>
          <w:color w:val="000000"/>
          <w:lang w:eastAsia="ru-RU" w:bidi="ru-RU"/>
        </w:rPr>
        <w:t>предпринимателей и 94 юридических лица.</w:t>
      </w:r>
    </w:p>
    <w:p w:rsidR="002B6CCD" w:rsidRDefault="002B6CCD" w:rsidP="002B6CCD">
      <w:pPr>
        <w:pStyle w:val="30"/>
        <w:shd w:val="clear" w:color="auto" w:fill="auto"/>
        <w:ind w:left="20" w:right="200"/>
      </w:pPr>
      <w:r>
        <w:rPr>
          <w:color w:val="000000"/>
          <w:lang w:eastAsia="ru-RU" w:bidi="ru-RU"/>
        </w:rPr>
        <w:t xml:space="preserve">По категориям бизнеса 357 единиц относятся к </w:t>
      </w:r>
      <w:proofErr w:type="spellStart"/>
      <w:r>
        <w:rPr>
          <w:color w:val="000000"/>
          <w:lang w:eastAsia="ru-RU" w:bidi="ru-RU"/>
        </w:rPr>
        <w:t>микропредприятиям</w:t>
      </w:r>
      <w:proofErr w:type="spellEnd"/>
      <w:r>
        <w:rPr>
          <w:color w:val="000000"/>
          <w:lang w:eastAsia="ru-RU" w:bidi="ru-RU"/>
        </w:rPr>
        <w:t>, 6 - к малым предприятиям и 4-к средним.</w:t>
      </w:r>
    </w:p>
    <w:p w:rsidR="002B6CCD" w:rsidRDefault="002B6CCD" w:rsidP="002B6CCD">
      <w:pPr>
        <w:pStyle w:val="30"/>
        <w:shd w:val="clear" w:color="auto" w:fill="auto"/>
        <w:ind w:left="20" w:right="200"/>
      </w:pPr>
      <w:proofErr w:type="gramStart"/>
      <w:r>
        <w:rPr>
          <w:color w:val="000000"/>
          <w:lang w:eastAsia="ru-RU" w:bidi="ru-RU"/>
        </w:rPr>
        <w:t xml:space="preserve">Наибольшее количество субъектов МСП </w:t>
      </w:r>
      <w:r w:rsidR="00964445">
        <w:rPr>
          <w:color w:val="000000"/>
          <w:lang w:eastAsia="ru-RU" w:bidi="ru-RU"/>
        </w:rPr>
        <w:t>села</w:t>
      </w:r>
      <w:r>
        <w:rPr>
          <w:color w:val="000000"/>
          <w:lang w:eastAsia="ru-RU" w:bidi="ru-RU"/>
        </w:rPr>
        <w:t xml:space="preserve"> осуществляют де</w:t>
      </w:r>
      <w:r w:rsidR="00964445">
        <w:rPr>
          <w:color w:val="000000"/>
          <w:lang w:eastAsia="ru-RU" w:bidi="ru-RU"/>
        </w:rPr>
        <w:t xml:space="preserve">ятельность в сферах торговли 167 ед.), транспорта (65 ед.), СТО – 11 ед., </w:t>
      </w:r>
      <w:r>
        <w:rPr>
          <w:color w:val="000000"/>
          <w:lang w:eastAsia="ru-RU" w:bidi="ru-RU"/>
        </w:rPr>
        <w:t>стро</w:t>
      </w:r>
      <w:r w:rsidR="00964445">
        <w:rPr>
          <w:color w:val="000000"/>
          <w:lang w:eastAsia="ru-RU" w:bidi="ru-RU"/>
        </w:rPr>
        <w:t>ительства (9 ед.),</w:t>
      </w:r>
      <w:r w:rsidR="00964445" w:rsidRPr="00964445">
        <w:rPr>
          <w:color w:val="000000"/>
          <w:lang w:eastAsia="ru-RU" w:bidi="ru-RU"/>
        </w:rPr>
        <w:t xml:space="preserve"> </w:t>
      </w:r>
      <w:r w:rsidR="00964445">
        <w:rPr>
          <w:color w:val="000000"/>
          <w:lang w:eastAsia="ru-RU" w:bidi="ru-RU"/>
        </w:rPr>
        <w:t>сельском хозяйстве (8 ед.).</w:t>
      </w:r>
      <w:proofErr w:type="gramEnd"/>
    </w:p>
    <w:p w:rsidR="002B6CCD" w:rsidRDefault="002B6CCD" w:rsidP="002B6CCD">
      <w:pPr>
        <w:pStyle w:val="21"/>
        <w:shd w:val="clear" w:color="auto" w:fill="auto"/>
        <w:spacing w:before="0"/>
        <w:ind w:left="20" w:right="20" w:firstLine="540"/>
      </w:pPr>
      <w:r>
        <w:rPr>
          <w:color w:val="000000"/>
          <w:sz w:val="24"/>
          <w:szCs w:val="24"/>
          <w:lang w:eastAsia="ru-RU" w:bidi="ru-RU"/>
        </w:rPr>
        <w:t xml:space="preserve">Поддержка </w:t>
      </w:r>
      <w:proofErr w:type="gramStart"/>
      <w:r>
        <w:rPr>
          <w:color w:val="000000"/>
          <w:sz w:val="24"/>
          <w:szCs w:val="24"/>
          <w:lang w:eastAsia="ru-RU" w:bidi="ru-RU"/>
        </w:rPr>
        <w:t>проектов, реализуемых субъектами малого и среднего предпринимательства района осуществляется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в рамках государственной программы Алтайского края «Развитие малого и среднего предпринимательства в Алтайском крае».</w:t>
      </w:r>
    </w:p>
    <w:p w:rsidR="002B6CCD" w:rsidRDefault="002B6CCD" w:rsidP="002B6CCD">
      <w:pPr>
        <w:pStyle w:val="21"/>
        <w:shd w:val="clear" w:color="auto" w:fill="auto"/>
        <w:spacing w:before="0"/>
        <w:ind w:left="20" w:right="20" w:firstLine="560"/>
      </w:pPr>
      <w:r>
        <w:rPr>
          <w:color w:val="000000"/>
          <w:sz w:val="24"/>
          <w:szCs w:val="24"/>
          <w:lang w:eastAsia="ru-RU" w:bidi="ru-RU"/>
        </w:rPr>
        <w:t>В Поспелихинском районе 06.07.2016 сформирован перечень муниципального имущества для субъектов малого и среднего предпринимательства, в который включено три объекта недвижимого имущества площадью (объекты в аренду не предоставлены). За период реализации Федерального закона от 22.07.2008 №159-ФЗ «Об особенностях отчуждения недвижимого имущества, находящегося в государственной собственности субъектов РФ или в м</w:t>
      </w:r>
      <w:r w:rsidRPr="00F36A1A">
        <w:rPr>
          <w:color w:val="000000"/>
          <w:sz w:val="24"/>
          <w:szCs w:val="24"/>
          <w:lang w:eastAsia="ru-RU" w:bidi="ru-RU"/>
        </w:rPr>
        <w:t>ун</w:t>
      </w:r>
      <w:r w:rsidRPr="00F36A1A">
        <w:rPr>
          <w:rStyle w:val="1"/>
          <w:rFonts w:eastAsia="Book Antiqua"/>
          <w:u w:val="none"/>
        </w:rPr>
        <w:t>ици</w:t>
      </w:r>
      <w:r w:rsidRPr="00F36A1A">
        <w:rPr>
          <w:color w:val="000000"/>
          <w:sz w:val="24"/>
          <w:szCs w:val="24"/>
          <w:lang w:eastAsia="ru-RU" w:bidi="ru-RU"/>
        </w:rPr>
        <w:t>пал</w:t>
      </w:r>
      <w:r>
        <w:rPr>
          <w:color w:val="000000"/>
          <w:sz w:val="24"/>
          <w:szCs w:val="24"/>
          <w:lang w:eastAsia="ru-RU" w:bidi="ru-RU"/>
        </w:rPr>
        <w:t>ьной собственности и арендуемого субъектами малого и среднего предпринимательства, и о внесении изменений в отдельные законодательные акты РФ» субъекты бизнеса района не пользовались правом преимущественного выкупа муниципального имущества.</w:t>
      </w:r>
    </w:p>
    <w:p w:rsidR="000D5E25" w:rsidRDefault="00F36A1A">
      <w:bookmarkStart w:id="0" w:name="_GoBack"/>
      <w:bookmarkEnd w:id="0"/>
    </w:p>
    <w:sectPr w:rsidR="000D5E25" w:rsidSect="002B6CCD">
      <w:pgSz w:w="11909" w:h="16838"/>
      <w:pgMar w:top="1113" w:right="989" w:bottom="1113" w:left="101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CA"/>
    <w:rsid w:val="001F17C2"/>
    <w:rsid w:val="002B6CCD"/>
    <w:rsid w:val="005C5257"/>
    <w:rsid w:val="007E70F1"/>
    <w:rsid w:val="00964445"/>
    <w:rsid w:val="00A35615"/>
    <w:rsid w:val="00A8602D"/>
    <w:rsid w:val="00AA0216"/>
    <w:rsid w:val="00C91ACA"/>
    <w:rsid w:val="00F3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B6CCD"/>
    <w:rPr>
      <w:rFonts w:eastAsia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21"/>
    <w:rsid w:val="002B6CCD"/>
    <w:rPr>
      <w:rFonts w:eastAsia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B6CCD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2B6CCD"/>
    <w:rPr>
      <w:rFonts w:eastAsia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B6CCD"/>
    <w:rPr>
      <w:rFonts w:ascii="Book Antiqua" w:eastAsia="Book Antiqua" w:hAnsi="Book Antiqua" w:cs="Book Antiqua"/>
      <w:sz w:val="8"/>
      <w:szCs w:val="8"/>
      <w:shd w:val="clear" w:color="auto" w:fill="FFFFFF"/>
      <w:lang w:val="en-US" w:bidi="en-US"/>
    </w:rPr>
  </w:style>
  <w:style w:type="paragraph" w:customStyle="1" w:styleId="20">
    <w:name w:val="Основной текст (2)"/>
    <w:basedOn w:val="a"/>
    <w:link w:val="2"/>
    <w:rsid w:val="002B6CCD"/>
    <w:pPr>
      <w:widowControl w:val="0"/>
      <w:shd w:val="clear" w:color="auto" w:fill="FFFFFF"/>
      <w:spacing w:after="0" w:line="298" w:lineRule="exact"/>
      <w:jc w:val="center"/>
    </w:pPr>
    <w:rPr>
      <w:rFonts w:eastAsia="Times New Roman" w:cs="Times New Roman"/>
      <w:b/>
      <w:bCs/>
    </w:rPr>
  </w:style>
  <w:style w:type="paragraph" w:customStyle="1" w:styleId="21">
    <w:name w:val="Основной текст2"/>
    <w:basedOn w:val="a"/>
    <w:link w:val="a3"/>
    <w:rsid w:val="002B6CCD"/>
    <w:pPr>
      <w:widowControl w:val="0"/>
      <w:shd w:val="clear" w:color="auto" w:fill="FFFFFF"/>
      <w:spacing w:before="240" w:after="0" w:line="446" w:lineRule="exact"/>
      <w:jc w:val="both"/>
    </w:pPr>
    <w:rPr>
      <w:rFonts w:eastAsia="Times New Roman" w:cs="Times New Roman"/>
    </w:rPr>
  </w:style>
  <w:style w:type="paragraph" w:customStyle="1" w:styleId="30">
    <w:name w:val="Основной текст (3)"/>
    <w:basedOn w:val="a"/>
    <w:link w:val="3"/>
    <w:rsid w:val="002B6CCD"/>
    <w:pPr>
      <w:widowControl w:val="0"/>
      <w:shd w:val="clear" w:color="auto" w:fill="FFFFFF"/>
      <w:spacing w:after="0" w:line="504" w:lineRule="exact"/>
      <w:jc w:val="both"/>
    </w:pPr>
    <w:rPr>
      <w:rFonts w:eastAsia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B6CCD"/>
    <w:pPr>
      <w:widowControl w:val="0"/>
      <w:shd w:val="clear" w:color="auto" w:fill="FFFFFF"/>
      <w:spacing w:after="0" w:line="0" w:lineRule="atLeast"/>
      <w:jc w:val="both"/>
    </w:pPr>
    <w:rPr>
      <w:rFonts w:ascii="Book Antiqua" w:eastAsia="Book Antiqua" w:hAnsi="Book Antiqua" w:cs="Book Antiqua"/>
      <w:sz w:val="8"/>
      <w:szCs w:val="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B6CCD"/>
    <w:rPr>
      <w:rFonts w:eastAsia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21"/>
    <w:rsid w:val="002B6CCD"/>
    <w:rPr>
      <w:rFonts w:eastAsia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B6CCD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2B6CCD"/>
    <w:rPr>
      <w:rFonts w:eastAsia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B6CCD"/>
    <w:rPr>
      <w:rFonts w:ascii="Book Antiqua" w:eastAsia="Book Antiqua" w:hAnsi="Book Antiqua" w:cs="Book Antiqua"/>
      <w:sz w:val="8"/>
      <w:szCs w:val="8"/>
      <w:shd w:val="clear" w:color="auto" w:fill="FFFFFF"/>
      <w:lang w:val="en-US" w:bidi="en-US"/>
    </w:rPr>
  </w:style>
  <w:style w:type="paragraph" w:customStyle="1" w:styleId="20">
    <w:name w:val="Основной текст (2)"/>
    <w:basedOn w:val="a"/>
    <w:link w:val="2"/>
    <w:rsid w:val="002B6CCD"/>
    <w:pPr>
      <w:widowControl w:val="0"/>
      <w:shd w:val="clear" w:color="auto" w:fill="FFFFFF"/>
      <w:spacing w:after="0" w:line="298" w:lineRule="exact"/>
      <w:jc w:val="center"/>
    </w:pPr>
    <w:rPr>
      <w:rFonts w:eastAsia="Times New Roman" w:cs="Times New Roman"/>
      <w:b/>
      <w:bCs/>
    </w:rPr>
  </w:style>
  <w:style w:type="paragraph" w:customStyle="1" w:styleId="21">
    <w:name w:val="Основной текст2"/>
    <w:basedOn w:val="a"/>
    <w:link w:val="a3"/>
    <w:rsid w:val="002B6CCD"/>
    <w:pPr>
      <w:widowControl w:val="0"/>
      <w:shd w:val="clear" w:color="auto" w:fill="FFFFFF"/>
      <w:spacing w:before="240" w:after="0" w:line="446" w:lineRule="exact"/>
      <w:jc w:val="both"/>
    </w:pPr>
    <w:rPr>
      <w:rFonts w:eastAsia="Times New Roman" w:cs="Times New Roman"/>
    </w:rPr>
  </w:style>
  <w:style w:type="paragraph" w:customStyle="1" w:styleId="30">
    <w:name w:val="Основной текст (3)"/>
    <w:basedOn w:val="a"/>
    <w:link w:val="3"/>
    <w:rsid w:val="002B6CCD"/>
    <w:pPr>
      <w:widowControl w:val="0"/>
      <w:shd w:val="clear" w:color="auto" w:fill="FFFFFF"/>
      <w:spacing w:after="0" w:line="504" w:lineRule="exact"/>
      <w:jc w:val="both"/>
    </w:pPr>
    <w:rPr>
      <w:rFonts w:eastAsia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B6CCD"/>
    <w:pPr>
      <w:widowControl w:val="0"/>
      <w:shd w:val="clear" w:color="auto" w:fill="FFFFFF"/>
      <w:spacing w:after="0" w:line="0" w:lineRule="atLeast"/>
      <w:jc w:val="both"/>
    </w:pPr>
    <w:rPr>
      <w:rFonts w:ascii="Book Antiqua" w:eastAsia="Book Antiqua" w:hAnsi="Book Antiqua" w:cs="Book Antiqua"/>
      <w:sz w:val="8"/>
      <w:szCs w:val="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2025-08-06T05:39:00Z</dcterms:created>
  <dcterms:modified xsi:type="dcterms:W3CDTF">2025-08-08T08:32:00Z</dcterms:modified>
</cp:coreProperties>
</file>